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E5" w:rsidRPr="00540BC5" w:rsidRDefault="00E54EE5" w:rsidP="00E54EE5">
      <w:pPr>
        <w:spacing w:after="0"/>
        <w:rPr>
          <w:rFonts w:ascii="TH SarabunIT๙" w:hAnsi="TH SarabunIT๙" w:cs="TH SarabunIT๙"/>
          <w:b/>
          <w:bCs/>
          <w:sz w:val="29"/>
          <w:szCs w:val="29"/>
        </w:rPr>
      </w:pPr>
      <w:r w:rsidRPr="00540BC5">
        <w:rPr>
          <w:rFonts w:ascii="TH SarabunIT๙" w:hAnsi="TH SarabunIT๙" w:cs="TH SarabunIT๙"/>
          <w:b/>
          <w:bCs/>
          <w:noProof/>
          <w:sz w:val="29"/>
          <w:szCs w:val="29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-678815</wp:posOffset>
            </wp:positionV>
            <wp:extent cx="1085215" cy="1082040"/>
            <wp:effectExtent l="0" t="0" r="0" b="0"/>
            <wp:wrapTight wrapText="bothSides">
              <wp:wrapPolygon edited="0">
                <wp:start x="0" y="0"/>
                <wp:lineTo x="0" y="21296"/>
                <wp:lineTo x="21233" y="21296"/>
                <wp:lineTo x="21233" y="0"/>
                <wp:lineTo x="0" y="0"/>
              </wp:wrapPolygon>
            </wp:wrapTight>
            <wp:docPr id="1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31C" w:rsidRPr="00540BC5" w:rsidRDefault="0040531C" w:rsidP="00E54EE5">
      <w:pPr>
        <w:spacing w:after="0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</w:p>
    <w:p w:rsidR="00E54EE5" w:rsidRPr="00540BC5" w:rsidRDefault="00E54EE5" w:rsidP="00E54EE5">
      <w:pPr>
        <w:spacing w:after="0"/>
        <w:jc w:val="center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540BC5">
        <w:rPr>
          <w:rFonts w:ascii="TH SarabunIT๙" w:hAnsi="TH SarabunIT๙" w:cs="TH SarabunIT๙"/>
          <w:b/>
          <w:bCs/>
          <w:sz w:val="29"/>
          <w:szCs w:val="29"/>
          <w:cs/>
        </w:rPr>
        <w:t>หลักฐานการเผยแพร่แนวทาง/ขั้นตอนการปฏิบัติเมื่อรับเรื่องร้องเรี</w:t>
      </w:r>
      <w:r w:rsidR="007A1B35" w:rsidRPr="00540BC5">
        <w:rPr>
          <w:rFonts w:ascii="TH SarabunIT๙" w:hAnsi="TH SarabunIT๙" w:cs="TH SarabunIT๙"/>
          <w:b/>
          <w:bCs/>
          <w:sz w:val="29"/>
          <w:szCs w:val="29"/>
          <w:cs/>
        </w:rPr>
        <w:t>ย</w:t>
      </w:r>
      <w:r w:rsidRPr="00540BC5">
        <w:rPr>
          <w:rFonts w:ascii="TH SarabunIT๙" w:hAnsi="TH SarabunIT๙" w:cs="TH SarabunIT๙"/>
          <w:b/>
          <w:bCs/>
          <w:sz w:val="29"/>
          <w:szCs w:val="29"/>
          <w:cs/>
        </w:rPr>
        <w:t>น</w:t>
      </w:r>
    </w:p>
    <w:p w:rsidR="00E54EE5" w:rsidRPr="00540BC5" w:rsidRDefault="00E54EE5" w:rsidP="00E54EE5">
      <w:pPr>
        <w:spacing w:after="0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540BC5">
        <w:rPr>
          <w:rFonts w:ascii="TH SarabunIT๙" w:hAnsi="TH SarabunIT๙" w:cs="TH SarabunIT๙"/>
          <w:b/>
          <w:bCs/>
          <w:sz w:val="29"/>
          <w:szCs w:val="29"/>
          <w:cs/>
        </w:rPr>
        <w:t>ประจำปี</w:t>
      </w:r>
      <w:r w:rsidRPr="00540BC5">
        <w:rPr>
          <w:rFonts w:ascii="TH SarabunIT๙" w:hAnsi="TH SarabunIT๙" w:cs="TH SarabunIT๙"/>
          <w:b/>
          <w:bCs/>
          <w:sz w:val="29"/>
          <w:szCs w:val="29"/>
        </w:rPr>
        <w:t xml:space="preserve">  </w:t>
      </w:r>
      <w:r w:rsidRPr="00540BC5">
        <w:rPr>
          <w:rFonts w:ascii="TH SarabunIT๙" w:hAnsi="TH SarabunIT๙" w:cs="TH SarabunIT๙"/>
          <w:b/>
          <w:bCs/>
          <w:sz w:val="29"/>
          <w:szCs w:val="29"/>
          <w:cs/>
        </w:rPr>
        <w:t>พ.ศ. 25</w:t>
      </w:r>
      <w:r w:rsidR="00725C0F">
        <w:rPr>
          <w:rFonts w:ascii="TH SarabunIT๙" w:hAnsi="TH SarabunIT๙" w:cs="TH SarabunIT๙" w:hint="cs"/>
          <w:b/>
          <w:bCs/>
          <w:sz w:val="29"/>
          <w:szCs w:val="29"/>
          <w:cs/>
        </w:rPr>
        <w:t>6</w:t>
      </w:r>
      <w:r w:rsidR="00F755EB">
        <w:rPr>
          <w:rFonts w:ascii="TH SarabunIT๙" w:hAnsi="TH SarabunIT๙" w:cs="TH SarabunIT๙" w:hint="cs"/>
          <w:b/>
          <w:bCs/>
          <w:sz w:val="29"/>
          <w:szCs w:val="29"/>
          <w:cs/>
        </w:rPr>
        <w:t>2</w:t>
      </w:r>
    </w:p>
    <w:p w:rsidR="00E54EE5" w:rsidRPr="00540BC5" w:rsidRDefault="00E54EE5" w:rsidP="00E54EE5">
      <w:pPr>
        <w:spacing w:after="0"/>
        <w:jc w:val="center"/>
        <w:rPr>
          <w:rFonts w:ascii="TH SarabunIT๙" w:hAnsi="TH SarabunIT๙" w:cs="TH SarabunIT๙"/>
          <w:b/>
          <w:bCs/>
          <w:sz w:val="29"/>
          <w:szCs w:val="29"/>
        </w:rPr>
      </w:pPr>
      <w:r w:rsidRPr="00540BC5">
        <w:rPr>
          <w:rFonts w:ascii="TH SarabunIT๙" w:hAnsi="TH SarabunIT๙" w:cs="TH SarabunIT๙"/>
          <w:b/>
          <w:bCs/>
          <w:sz w:val="29"/>
          <w:szCs w:val="29"/>
        </w:rPr>
        <w:t>*******************************</w:t>
      </w:r>
    </w:p>
    <w:p w:rsidR="00B0094E" w:rsidRPr="00540BC5" w:rsidRDefault="00E54EE5" w:rsidP="00B0094E">
      <w:pPr>
        <w:spacing w:after="0"/>
        <w:jc w:val="center"/>
        <w:rPr>
          <w:rFonts w:ascii="TH SarabunIT๙" w:hAnsi="TH SarabunIT๙" w:cs="TH SarabunIT๙"/>
          <w:sz w:val="29"/>
          <w:szCs w:val="29"/>
        </w:rPr>
      </w:pPr>
      <w:r w:rsidRPr="00540BC5">
        <w:rPr>
          <w:rFonts w:ascii="TH SarabunIT๙" w:hAnsi="TH SarabunIT๙" w:cs="TH SarabunIT๙"/>
          <w:sz w:val="29"/>
          <w:szCs w:val="29"/>
          <w:cs/>
        </w:rPr>
        <w:t xml:space="preserve">          </w:t>
      </w:r>
      <w:r w:rsidR="00B0094E" w:rsidRPr="00540BC5">
        <w:rPr>
          <w:rFonts w:ascii="TH SarabunIT๙" w:hAnsi="TH SarabunIT๙" w:cs="TH SarabunIT๙"/>
          <w:sz w:val="29"/>
          <w:szCs w:val="29"/>
          <w:cs/>
        </w:rPr>
        <w:t>เทศบาลตำบลพอกน้อย  ได้ดำเนินการจัดทำเอกสาร  เพื่อทำการ</w:t>
      </w:r>
    </w:p>
    <w:p w:rsidR="00E54EE5" w:rsidRPr="00540BC5" w:rsidRDefault="00B0094E" w:rsidP="00B0094E">
      <w:pPr>
        <w:spacing w:after="0"/>
        <w:jc w:val="thaiDistribute"/>
        <w:rPr>
          <w:rFonts w:ascii="TH SarabunIT๙" w:hAnsi="TH SarabunIT๙" w:cs="TH SarabunIT๙"/>
          <w:sz w:val="29"/>
          <w:szCs w:val="29"/>
        </w:rPr>
      </w:pPr>
      <w:r w:rsidRPr="00540BC5">
        <w:rPr>
          <w:rFonts w:ascii="TH SarabunIT๙" w:hAnsi="TH SarabunIT๙" w:cs="TH SarabunIT๙"/>
          <w:sz w:val="29"/>
          <w:szCs w:val="29"/>
          <w:cs/>
        </w:rPr>
        <w:t xml:space="preserve">เผยแพร่แนวทาง/ขั้นตอนการปฏิบัติเมื่อรับเรื่องร้องเรียน </w:t>
      </w:r>
      <w:r w:rsidR="00E54EE5" w:rsidRPr="00540BC5">
        <w:rPr>
          <w:rFonts w:ascii="TH SarabunIT๙" w:hAnsi="TH SarabunIT๙" w:cs="TH SarabunIT๙"/>
          <w:sz w:val="29"/>
          <w:szCs w:val="29"/>
          <w:cs/>
        </w:rPr>
        <w:t>ให้ข้าราชการ  เจ้าหน้าที่  ครูผู้ดูแลเด็ก  ครูผู้ช่วยผู้ดูแลเด็ก พนักงาน</w:t>
      </w:r>
      <w:r w:rsidR="00D52361" w:rsidRPr="00540BC5">
        <w:rPr>
          <w:rFonts w:ascii="TH SarabunIT๙" w:hAnsi="TH SarabunIT๙" w:cs="TH SarabunIT๙"/>
          <w:sz w:val="29"/>
          <w:szCs w:val="29"/>
          <w:cs/>
        </w:rPr>
        <w:t xml:space="preserve"> พนักงาน</w:t>
      </w:r>
      <w:r w:rsidR="00E54EE5" w:rsidRPr="00540BC5">
        <w:rPr>
          <w:rFonts w:ascii="TH SarabunIT๙" w:hAnsi="TH SarabunIT๙" w:cs="TH SarabunIT๙"/>
          <w:sz w:val="29"/>
          <w:szCs w:val="29"/>
          <w:cs/>
        </w:rPr>
        <w:t>จ้า</w:t>
      </w:r>
      <w:r w:rsidR="00D52361" w:rsidRPr="00540BC5">
        <w:rPr>
          <w:rFonts w:ascii="TH SarabunIT๙" w:hAnsi="TH SarabunIT๙" w:cs="TH SarabunIT๙"/>
          <w:sz w:val="29"/>
          <w:szCs w:val="29"/>
          <w:cs/>
        </w:rPr>
        <w:t>ง</w:t>
      </w:r>
      <w:r w:rsidR="00E54EE5" w:rsidRPr="00540BC5">
        <w:rPr>
          <w:rFonts w:ascii="TH SarabunIT๙" w:hAnsi="TH SarabunIT๙" w:cs="TH SarabunIT๙"/>
          <w:sz w:val="29"/>
          <w:szCs w:val="29"/>
          <w:cs/>
        </w:rPr>
        <w:t xml:space="preserve">ทุกคน  </w:t>
      </w:r>
      <w:r w:rsidR="00D52361" w:rsidRPr="00540BC5">
        <w:rPr>
          <w:rFonts w:ascii="TH SarabunIT๙" w:hAnsi="TH SarabunIT๙" w:cs="TH SarabunIT๙"/>
          <w:sz w:val="29"/>
          <w:szCs w:val="29"/>
          <w:cs/>
        </w:rPr>
        <w:t>และเพื่อเป็นการประชาสัมพันธ์ให้ประชาชนตำบลพอกน้อยได้รับทราบถึงหลักฐานการเผยแพร่แนวทาง/ขั้นตอนการปฏิบัติเมื่อรับเรื่องร้องเรียน</w:t>
      </w:r>
      <w:r w:rsidR="00E54EE5" w:rsidRPr="00540BC5">
        <w:rPr>
          <w:rFonts w:ascii="TH SarabunIT๙" w:hAnsi="TH SarabunIT๙" w:cs="TH SarabunIT๙"/>
          <w:sz w:val="29"/>
          <w:szCs w:val="29"/>
          <w:cs/>
        </w:rPr>
        <w:t xml:space="preserve">  จึงได้จัดทำแผ่นพับประชาสัมพันธ์นี้ขึ้น  ดังนี้</w:t>
      </w:r>
    </w:p>
    <w:p w:rsidR="0040531C" w:rsidRPr="00540BC5" w:rsidRDefault="0040531C" w:rsidP="0040531C">
      <w:pPr>
        <w:autoSpaceDE w:val="0"/>
        <w:autoSpaceDN w:val="0"/>
        <w:adjustRightInd w:val="0"/>
        <w:spacing w:before="240" w:after="0" w:line="240" w:lineRule="auto"/>
        <w:rPr>
          <w:rFonts w:ascii="TH SarabunIT๙" w:eastAsia="AngsanaNew-Bold" w:hAnsi="TH SarabunIT๙" w:cs="TH SarabunIT๙"/>
          <w:b/>
          <w:bCs/>
          <w:sz w:val="29"/>
          <w:szCs w:val="29"/>
        </w:rPr>
      </w:pPr>
      <w:r w:rsidRPr="00540BC5">
        <w:rPr>
          <w:rFonts w:ascii="TH SarabunIT๙" w:eastAsia="AngsanaNew-Bold" w:hAnsi="TH SarabunIT๙" w:cs="TH SarabunIT๙"/>
          <w:b/>
          <w:bCs/>
          <w:sz w:val="29"/>
          <w:szCs w:val="29"/>
          <w:cs/>
        </w:rPr>
        <w:t>1</w:t>
      </w:r>
      <w:r w:rsidRPr="00540BC5">
        <w:rPr>
          <w:rFonts w:ascii="TH SarabunIT๙" w:eastAsia="AngsanaNew-Bold" w:hAnsi="TH SarabunIT๙" w:cs="TH SarabunIT๙"/>
          <w:b/>
          <w:bCs/>
          <w:sz w:val="29"/>
          <w:szCs w:val="29"/>
        </w:rPr>
        <w:t xml:space="preserve">. </w:t>
      </w:r>
      <w:r w:rsidRPr="00540BC5">
        <w:rPr>
          <w:rFonts w:ascii="TH SarabunIT๙" w:eastAsia="AngsanaNew-Bold" w:hAnsi="TH SarabunIT๙" w:cs="TH SarabunIT๙"/>
          <w:b/>
          <w:bCs/>
          <w:sz w:val="29"/>
          <w:szCs w:val="29"/>
          <w:u w:val="single"/>
          <w:cs/>
        </w:rPr>
        <w:t>ขั้นตอนการดำเนินการ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1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.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๑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การรับเรื่องร้องทุกข์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</w:rPr>
        <w:t>/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ร้องเรียน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-Bold" w:hAnsi="TH SarabunIT๙" w:cs="TH SarabunIT๙"/>
          <w:b/>
          <w:bCs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  <w:t>1.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๑.๑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-Bold" w:hAnsi="TH SarabunIT๙" w:cs="TH SarabunIT๙"/>
          <w:b/>
          <w:bCs/>
          <w:sz w:val="29"/>
          <w:szCs w:val="29"/>
          <w:cs/>
        </w:rPr>
        <w:t>กรณีการร้องทุกข์</w:t>
      </w:r>
      <w:r w:rsidRPr="00540BC5">
        <w:rPr>
          <w:rFonts w:ascii="TH SarabunIT๙" w:eastAsia="AngsanaNew-Bold" w:hAnsi="TH SarabunIT๙" w:cs="TH SarabunIT๙"/>
          <w:b/>
          <w:bCs/>
          <w:sz w:val="29"/>
          <w:szCs w:val="29"/>
        </w:rPr>
        <w:t>/</w:t>
      </w:r>
      <w:r w:rsidRPr="00540BC5">
        <w:rPr>
          <w:rFonts w:ascii="TH SarabunIT๙" w:eastAsia="AngsanaNew-Bold" w:hAnsi="TH SarabunIT๙" w:cs="TH SarabunIT๙"/>
          <w:b/>
          <w:bCs/>
          <w:sz w:val="29"/>
          <w:szCs w:val="29"/>
          <w:cs/>
        </w:rPr>
        <w:t>ร้องเรียน ด้วยวาจา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/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โทรศัพท์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  <w:t xml:space="preserve">-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ให้กรอกข้อมูลลงในแบบคำร้องเรียน/ร้องทุกข์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  <w:t xml:space="preserve">-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กรณีด้วยวาจา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(มาด้วยตนเอง ถ้าเป็นเรื่องของผู้อื่นต้องแนบใบมอบอำนาจด้วย)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 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ให้ผู้ร้องกรอกข้อมูลลงในแบบ ฯ </w:t>
      </w:r>
      <w:r w:rsidRPr="00540BC5">
        <w:rPr>
          <w:rFonts w:ascii="TH SarabunIT๙" w:eastAsia="CordiaNew" w:hAnsi="TH SarabunIT๙" w:cs="TH SarabunIT๙"/>
          <w:sz w:val="29"/>
          <w:szCs w:val="29"/>
          <w:cs/>
        </w:rPr>
        <w:t>(</w:t>
      </w:r>
      <w:proofErr w:type="spellStart"/>
      <w:r w:rsidRPr="00540BC5">
        <w:rPr>
          <w:rFonts w:ascii="TH SarabunIT๙" w:eastAsia="CordiaNew" w:hAnsi="TH SarabunIT๙" w:cs="TH SarabunIT๙"/>
          <w:sz w:val="29"/>
          <w:szCs w:val="29"/>
          <w:cs/>
        </w:rPr>
        <w:t>ศดธ.ลป</w:t>
      </w:r>
      <w:proofErr w:type="spellEnd"/>
      <w:r w:rsidRPr="00540BC5">
        <w:rPr>
          <w:rFonts w:ascii="TH SarabunIT๙" w:eastAsia="CordiaNew" w:hAnsi="TH SarabunIT๙" w:cs="TH SarabunIT๙"/>
          <w:sz w:val="29"/>
          <w:szCs w:val="29"/>
          <w:cs/>
        </w:rPr>
        <w:t>.๑)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และลงชื่อไว้เป็นหลักฐาน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(เพื่อคุ้มครองสิทธิบุคคล/นิติบุคคลผู้เกี่ยวข้อง)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 xml:space="preserve"> หาก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ผู้ร้องไม่ยินยอมลงชื่อ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 xml:space="preserve"> มิให้รับ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เรื่องร้องทุกข์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/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ร้องเรียนนั้นไว้พิจารณา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และแจ้งให้ผู้ร้องทราบพร้อมบันทึกเหตุดังกล่าวไว้ในแบบคำร้อง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  <w:cs/>
        </w:rPr>
      </w:pP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หมายเหตุ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  ผวจ.อาจพิจารณาให้รับได้ในภายหลัง ซึ่งจะแจ้งผู้ร้องทราบต่อไป (ถ้าสามารถแจ้งได้)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  <w:t xml:space="preserve">-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กรณีโทรศัพท์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ให้ </w:t>
      </w:r>
      <w:proofErr w:type="spell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จนท</w:t>
      </w:r>
      <w:proofErr w:type="spellEnd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.บันทึกข้อมูลลงในแบบ ฯ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 xml:space="preserve"> </w:t>
      </w:r>
      <w:r w:rsidRPr="00540BC5">
        <w:rPr>
          <w:rFonts w:ascii="TH SarabunIT๙" w:eastAsia="CordiaNew" w:hAnsi="TH SarabunIT๙" w:cs="TH SarabunIT๙"/>
          <w:sz w:val="29"/>
          <w:szCs w:val="29"/>
          <w:cs/>
        </w:rPr>
        <w:t>(</w:t>
      </w:r>
      <w:proofErr w:type="spellStart"/>
      <w:r w:rsidRPr="00540BC5">
        <w:rPr>
          <w:rFonts w:ascii="TH SarabunIT๙" w:eastAsia="CordiaNew" w:hAnsi="TH SarabunIT๙" w:cs="TH SarabunIT๙"/>
          <w:sz w:val="29"/>
          <w:szCs w:val="29"/>
          <w:cs/>
        </w:rPr>
        <w:t>ศดธ.ลป</w:t>
      </w:r>
      <w:proofErr w:type="spellEnd"/>
      <w:r w:rsidRPr="00540BC5">
        <w:rPr>
          <w:rFonts w:ascii="TH SarabunIT๙" w:eastAsia="CordiaNew" w:hAnsi="TH SarabunIT๙" w:cs="TH SarabunIT๙"/>
          <w:sz w:val="29"/>
          <w:szCs w:val="29"/>
          <w:cs/>
        </w:rPr>
        <w:t xml:space="preserve">.๒)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หาก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ผู้ร้องไม่ยินยอมให้ข้อมูล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 xml:space="preserve">  มิให้รับ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เรื่องร้องทุกข์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/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ร้องเรียนนั้นไว้พิจารณา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(เพื่อคุ้มครองสิทธิบุคคล/นิติบุคคลผู้เกี่ยวข้อง) และแจ้งให้ผู้ร้องทราบพร้อมบันทึกเหตุดังกล่าวไว้ในแบบคำร้อง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  <w:cs/>
        </w:rPr>
      </w:pP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lastRenderedPageBreak/>
        <w:t>หมายเหตุ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  ผวจ.อาจพิจารณาให้รับได้ในภายหลัง ซึ่งจะแจ้งผู้ร้องทราบต่อไป (ถ้าสามารถแจ้งได้)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  <w:t>- ดำเนินการตามข้อ ๒.๒ ต่อไป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1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.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๑.๒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-Bold" w:hAnsi="TH SarabunIT๙" w:cs="TH SarabunIT๙"/>
          <w:b/>
          <w:bCs/>
          <w:sz w:val="29"/>
          <w:szCs w:val="29"/>
          <w:cs/>
        </w:rPr>
        <w:t>กรณีการร้องทุกข์</w:t>
      </w:r>
      <w:r w:rsidRPr="00540BC5">
        <w:rPr>
          <w:rFonts w:ascii="TH SarabunIT๙" w:eastAsia="AngsanaNew-Bold" w:hAnsi="TH SarabunIT๙" w:cs="TH SarabunIT๙"/>
          <w:b/>
          <w:bCs/>
          <w:sz w:val="29"/>
          <w:szCs w:val="29"/>
        </w:rPr>
        <w:t>/</w:t>
      </w:r>
      <w:r w:rsidRPr="00540BC5">
        <w:rPr>
          <w:rFonts w:ascii="TH SarabunIT๙" w:eastAsia="AngsanaNew-Bold" w:hAnsi="TH SarabunIT๙" w:cs="TH SarabunIT๙"/>
          <w:b/>
          <w:bCs/>
          <w:sz w:val="29"/>
          <w:szCs w:val="29"/>
          <w:cs/>
        </w:rPr>
        <w:t xml:space="preserve">ร้องเรียนเป็นหนังสือ </w:t>
      </w:r>
      <w:r w:rsidRPr="00540BC5">
        <w:rPr>
          <w:rFonts w:ascii="TH SarabunIT๙" w:eastAsia="AngsanaNew-Bold" w:hAnsi="TH SarabunIT๙" w:cs="TH SarabunIT๙"/>
          <w:sz w:val="29"/>
          <w:szCs w:val="29"/>
          <w:cs/>
        </w:rPr>
        <w:t>(ลายลักษณ์อักษร)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หนังสือดังกล่าวไม่กำหนด/บังคับรูปแบบ  แต่ต้องมีลักษณะดังนี้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  <w:t xml:space="preserve">- </w:t>
      </w:r>
      <w:proofErr w:type="gram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มีชื่อและที่อยู่ของผู้ร้อง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ซึ่งสามารถตรวจสอบตัวตนได้</w:t>
      </w:r>
      <w:proofErr w:type="gramEnd"/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  <w:t xml:space="preserve">-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ระบุเรื่องอันเป็นเหตุให้ร้องทุกข์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/</w:t>
      </w:r>
      <w:proofErr w:type="gram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ร้องเรียน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พร้อมข้อเท็จจริงหรือพฤติการณ์เกี่ยวกับเรื่องนั้นตามสมควร</w:t>
      </w:r>
      <w:proofErr w:type="gramEnd"/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  <w:t xml:space="preserve">-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ใช้ถ้อยคำสุภาพ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  <w:t xml:space="preserve">- </w:t>
      </w:r>
      <w:proofErr w:type="gram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มีลายมือชื่อของผู้ร้อง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ถ้าเป็นการร้องทุกข์</w:t>
      </w:r>
      <w:proofErr w:type="gramEnd"/>
      <w:r w:rsidRPr="00540BC5">
        <w:rPr>
          <w:rFonts w:ascii="TH SarabunIT๙" w:eastAsia="AngsanaNew" w:hAnsi="TH SarabunIT๙" w:cs="TH SarabunIT๙"/>
          <w:sz w:val="29"/>
          <w:szCs w:val="29"/>
        </w:rPr>
        <w:t>/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ร้องเรียนแทนผู้อื่นต้องแนบใบมอบอำนาจด้วย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9"/>
          <w:szCs w:val="29"/>
        </w:rPr>
      </w:pPr>
      <w:r w:rsidRPr="00540BC5">
        <w:rPr>
          <w:rFonts w:ascii="TH SarabunIT๙" w:hAnsi="TH SarabunIT๙" w:cs="TH SarabunIT๙"/>
          <w:b/>
          <w:bCs/>
          <w:sz w:val="29"/>
          <w:szCs w:val="29"/>
          <w:u w:val="single"/>
          <w:cs/>
        </w:rPr>
        <w:t>หมายเหตุ</w:t>
      </w:r>
      <w:r w:rsidRPr="00540BC5">
        <w:rPr>
          <w:rFonts w:ascii="TH SarabunIT๙" w:hAnsi="TH SarabunIT๙" w:cs="TH SarabunIT๙"/>
          <w:sz w:val="29"/>
          <w:szCs w:val="29"/>
          <w:cs/>
        </w:rPr>
        <w:t xml:space="preserve">  </w:t>
      </w:r>
      <w:r w:rsidRPr="00540BC5">
        <w:rPr>
          <w:rFonts w:ascii="TH SarabunIT๙" w:hAnsi="TH SarabunIT๙" w:cs="TH SarabunIT๙"/>
          <w:sz w:val="29"/>
          <w:szCs w:val="29"/>
          <w:cs/>
        </w:rPr>
        <w:tab/>
        <w:t>๑. อ้างอิงพระราชบัญญัติคณะกรรมการกฤษฎีกา พ.ศ. ๒๕๒๒ ว่าด้วยเรื่องสิทธิร้องทุกข์ต่อคณะกรรมการวินิจฉัยร้องทุกข์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hAnsi="TH SarabunIT๙" w:cs="TH SarabunIT๙"/>
          <w:sz w:val="29"/>
          <w:szCs w:val="29"/>
          <w:cs/>
        </w:rPr>
        <w:t xml:space="preserve"> มาตรา ๒๑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9"/>
          <w:szCs w:val="29"/>
          <w:cs/>
        </w:rPr>
      </w:pPr>
      <w:r w:rsidRPr="00540BC5">
        <w:rPr>
          <w:rFonts w:ascii="TH SarabunIT๙" w:hAnsi="TH SarabunIT๙" w:cs="TH SarabunIT๙"/>
          <w:sz w:val="29"/>
          <w:szCs w:val="29"/>
          <w:cs/>
        </w:rPr>
        <w:tab/>
      </w:r>
      <w:r w:rsidRPr="00540BC5">
        <w:rPr>
          <w:rFonts w:ascii="TH SarabunIT๙" w:hAnsi="TH SarabunIT๙" w:cs="TH SarabunIT๙"/>
          <w:sz w:val="29"/>
          <w:szCs w:val="29"/>
          <w:cs/>
        </w:rPr>
        <w:tab/>
        <w:t xml:space="preserve">๒.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กรณีขาดสาระสำคัญไม่ครบถ้วน ผวจ.อาจพิจารณาให้รับได้ในภายหลัง ซึ่งจะแจ้งผู้ร้องทราบต่อไป (ถ้าสามารถแจ้งได้)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- ดำเนินการตามข้อ ๒.๒ ต่อไป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  <w:cs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๒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.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๑.๓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 xml:space="preserve">กรณีเรื่องที่ส่วนราชการส่วนกลาง/หน่วยงาน/องค์กรที่มีอำนาจหน้าที่รับเรื่องร้องเรียนตามกฎหมายส่งเรื่องมาให้ </w:t>
      </w:r>
      <w:proofErr w:type="spellStart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จว</w:t>
      </w:r>
      <w:proofErr w:type="spellEnd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./</w:t>
      </w:r>
      <w:proofErr w:type="spellStart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ศดธ.ลป</w:t>
      </w:r>
      <w:proofErr w:type="spellEnd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. ตรวจสอบ/ดำเนินการ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(หนังสือ หรือสื่อ</w:t>
      </w:r>
      <w:proofErr w:type="spell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อีเลคท</w:t>
      </w:r>
      <w:proofErr w:type="spellEnd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รอ</w:t>
      </w:r>
      <w:proofErr w:type="spell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นิคส์</w:t>
      </w:r>
      <w:proofErr w:type="spellEnd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หรืออื่น ๆ) ให้ดำเนินการตามข้อ ๒.๒ ต่อไป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๒.๒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การลงทะเบียนเรื่องร้องทุกข์/ร้องเรียน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sz w:val="29"/>
          <w:szCs w:val="29"/>
          <w:cs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เมื่อ </w:t>
      </w:r>
      <w:proofErr w:type="spell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ศดธ.ลป</w:t>
      </w:r>
      <w:proofErr w:type="spellEnd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.ได้ดำเนินการตามข้อ ๒.๑ แล้ว ให้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เจ้าหน้าที่ผู้รับผิดชอบการรับเรื่อง ฯ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พิจารณาในเบื้องต้นว่าเป็นเรื่องที่อยู่ในอำนาจหน้าที่ควรรับหรือไม่รับดำเนินการ แล้วดำเนินการต่อไป ดังนี้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๒.๒.๑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เรื่องที่รับดำเนินการ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ให้เจ้าหน้าที่ผู้รับผิดชอบการรับเรื่อง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ฯ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ลงทะเบียนรับเรื่อง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ตาม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แบบที่กำหนด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โดยทันที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แล้วเสนอเรื่อง/ขอความเห็นจาก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ผู้ได้รับมอบหมาย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หรือ </w:t>
      </w:r>
      <w:proofErr w:type="spellStart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จนท.ศดธ</w:t>
      </w:r>
      <w:proofErr w:type="spellEnd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.ที่ได้รับมอบหมาย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เพื่อพิจารณาในเบื้องต้น(ก่อนนำเสนอ ผวจ.วินิจฉัย/สั่งการ)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lastRenderedPageBreak/>
        <w:t>ว่าเป็นเรื่องที่อยู่ในอำนาจหน้าที่ของส่วนราชการ/หน่วยงาน/องค์กรใด ภายในเวลาไม่เกิน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๓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วัน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  หากเป็นเรื่องสำคัญ/เร่งด่วนให้เสนอ ผวจ.พิจารณาสั่งการโดยทันที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  <w:cs/>
        </w:rPr>
      </w:pP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หมายเหตุ</w:t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ผู้ได้รับมอบหมาย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  หัวหน้ากลุ่มงาน </w:t>
      </w:r>
      <w:proofErr w:type="spell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สนจ.ลป</w:t>
      </w:r>
      <w:proofErr w:type="spellEnd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. ภายใต้การกำกับดูแลของ หน.</w:t>
      </w:r>
      <w:proofErr w:type="spell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สนจ.ลป</w:t>
      </w:r>
      <w:proofErr w:type="spellEnd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. ตามประเด็น/เรื่องของการร้องทุกข์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/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ร้องเรียน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ดังนี้</w:t>
      </w:r>
    </w:p>
    <w:p w:rsidR="0040531C" w:rsidRPr="00540BC5" w:rsidRDefault="0040531C" w:rsidP="004053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เรื่องทั่วไป</w:t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  <w:t xml:space="preserve">หัวหน้ากลุ่มงานอำนวยการ </w:t>
      </w:r>
    </w:p>
    <w:p w:rsidR="0040531C" w:rsidRPr="00540BC5" w:rsidRDefault="0040531C" w:rsidP="004053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เรื่องหน่วยงานของรัฐ</w:t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หัวหน้ากลุ่มงานอำนวยการ </w:t>
      </w:r>
    </w:p>
    <w:p w:rsidR="0040531C" w:rsidRPr="00540BC5" w:rsidRDefault="0040531C" w:rsidP="004053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เรื่อง </w:t>
      </w:r>
      <w:proofErr w:type="spellStart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จนท</w:t>
      </w:r>
      <w:proofErr w:type="spellEnd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.ของรัฐ</w:t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  <w:t xml:space="preserve">หัวหน้ากลุ่มบริหารทรัพยากรบุคคล </w:t>
      </w:r>
    </w:p>
    <w:p w:rsidR="0040531C" w:rsidRPr="00540BC5" w:rsidRDefault="0040531C" w:rsidP="004053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เรื่องโครงการของรัฐ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  <w:t>หัวหน้ากลุ่มงานยุทธศาสตร์การพัฒนาจังหวัด</w:t>
      </w:r>
    </w:p>
    <w:p w:rsidR="0040531C" w:rsidRPr="00540BC5" w:rsidRDefault="0040531C" w:rsidP="004053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เรื่องหลายประเด็น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หัวหน้ากลุ่มงานอำนวยการ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eastAsia="AngsanaNew" w:hAnsi="TH SarabunIT๙" w:cs="TH SarabunIT๙"/>
          <w:b/>
          <w:bCs/>
          <w:sz w:val="29"/>
          <w:szCs w:val="29"/>
        </w:rPr>
      </w:pP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 xml:space="preserve">ทั้งนี้ หากผู้ได้รับมอบหมายตามข้างต้นไม่อาจปฏิบัติหน้าที่ให้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  <w:cs/>
        </w:rPr>
      </w:pPr>
      <w:proofErr w:type="spellStart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จนท.ศดธ</w:t>
      </w:r>
      <w:proofErr w:type="spellEnd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.ที่ได้รับมอบหมายปฏิบัติหน้าที่แทนไปพลางก่อน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๒.๒.๒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เรื่องที่ไม่รับดำเนินการ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( ผวจ.อาจพิจารณาให้รับ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  <w:cs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ดำเนินการแล้วแต่กรณี)</w:t>
      </w:r>
    </w:p>
    <w:p w:rsidR="0040531C" w:rsidRPr="00540BC5" w:rsidRDefault="0040531C" w:rsidP="0040531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เรื่องที่มีลักษณะเป็นบัตรสนเท่ห์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ที่ไม่ระบุพยานหลักฐาน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หรือกรณีแวดล้อมชัดแจ้งให้ตรวจสอบได้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u w:val="single"/>
          <w:cs/>
        </w:rPr>
        <w:t>หมายเหตุ</w:t>
      </w:r>
      <w:r w:rsidRPr="00540BC5">
        <w:rPr>
          <w:rFonts w:ascii="TH SarabunIT๙" w:hAnsi="TH SarabunIT๙" w:cs="TH SarabunIT๙"/>
          <w:b/>
          <w:bCs/>
          <w:sz w:val="29"/>
          <w:szCs w:val="29"/>
          <w:cs/>
        </w:rPr>
        <w:tab/>
      </w:r>
      <w:r w:rsidRPr="00540BC5">
        <w:rPr>
          <w:rFonts w:ascii="TH SarabunIT๙" w:hAnsi="TH SarabunIT๙" w:cs="TH SarabunIT๙"/>
          <w:sz w:val="29"/>
          <w:szCs w:val="29"/>
          <w:cs/>
        </w:rPr>
        <w:t>“</w:t>
      </w:r>
      <w:r w:rsidRPr="00540BC5">
        <w:rPr>
          <w:rFonts w:ascii="TH SarabunIT๙" w:hAnsi="TH SarabunIT๙" w:cs="TH SarabunIT๙"/>
          <w:b/>
          <w:bCs/>
          <w:sz w:val="29"/>
          <w:szCs w:val="29"/>
          <w:cs/>
        </w:rPr>
        <w:t>บัตรสนเท่ห์</w:t>
      </w:r>
      <w:r w:rsidRPr="00540BC5">
        <w:rPr>
          <w:rFonts w:ascii="TH SarabunIT๙" w:hAnsi="TH SarabunIT๙" w:cs="TH SarabunIT๙"/>
          <w:sz w:val="29"/>
          <w:szCs w:val="29"/>
          <w:cs/>
        </w:rPr>
        <w:t>”</w:t>
      </w:r>
    </w:p>
    <w:p w:rsidR="0040531C" w:rsidRPr="00540BC5" w:rsidRDefault="0040531C" w:rsidP="004053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ตาม</w:t>
      </w:r>
      <w:r w:rsidRPr="00540BC5">
        <w:rPr>
          <w:rFonts w:ascii="TH SarabunIT๙" w:hAnsi="TH SarabunIT๙" w:cs="TH SarabunIT๙"/>
          <w:sz w:val="29"/>
          <w:szCs w:val="29"/>
          <w:cs/>
        </w:rPr>
        <w:t>พจนานุกรม ฉบับราชบัณฑิตยสถาน พ.ศ. ๒๕๔๒</w:t>
      </w:r>
      <w:r w:rsidRPr="00540BC5">
        <w:rPr>
          <w:rFonts w:ascii="TH SarabunIT๙" w:eastAsia="Times New Roman" w:hAnsi="TH SarabunIT๙" w:cs="TH SarabunIT๙"/>
          <w:sz w:val="29"/>
          <w:szCs w:val="29"/>
          <w:cs/>
        </w:rPr>
        <w:t xml:space="preserve">  “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Times New Roman" w:hAnsi="TH SarabunIT๙" w:cs="TH SarabunIT๙"/>
          <w:sz w:val="29"/>
          <w:szCs w:val="29"/>
          <w:cs/>
        </w:rPr>
        <w:t>น. จดหมายฟ้องหรือกล่าวโทษผู้อื่นโดยมิได้ลงชื่อหรือไม่ลงชื่อจริงของผู้เขียน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”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4"/>
        <w:gridCol w:w="3341"/>
      </w:tblGrid>
      <w:tr w:rsidR="0040531C" w:rsidRPr="00540BC5" w:rsidTr="00333291">
        <w:trPr>
          <w:tblCellSpacing w:w="15" w:type="dxa"/>
          <w:jc w:val="center"/>
        </w:trPr>
        <w:tc>
          <w:tcPr>
            <w:tcW w:w="4536" w:type="dxa"/>
            <w:vAlign w:val="center"/>
            <w:hideMark/>
          </w:tcPr>
          <w:p w:rsidR="0040531C" w:rsidRPr="00540BC5" w:rsidRDefault="0040531C" w:rsidP="00333291">
            <w:pPr>
              <w:spacing w:after="0" w:line="240" w:lineRule="auto"/>
              <w:rPr>
                <w:rFonts w:ascii="TH SarabunIT๙" w:eastAsia="Times New Roman" w:hAnsi="TH SarabunIT๙" w:cs="TH SarabunIT๙"/>
                <w:sz w:val="29"/>
                <w:szCs w:val="29"/>
              </w:rPr>
            </w:pPr>
          </w:p>
        </w:tc>
        <w:tc>
          <w:tcPr>
            <w:tcW w:w="4490" w:type="dxa"/>
            <w:vAlign w:val="center"/>
            <w:hideMark/>
          </w:tcPr>
          <w:p w:rsidR="0040531C" w:rsidRPr="00540BC5" w:rsidRDefault="0040531C" w:rsidP="00333291">
            <w:pPr>
              <w:spacing w:after="0" w:line="240" w:lineRule="auto"/>
              <w:rPr>
                <w:rFonts w:ascii="TH SarabunIT๙" w:eastAsia="Times New Roman" w:hAnsi="TH SarabunIT๙" w:cs="TH SarabunIT๙"/>
                <w:sz w:val="29"/>
                <w:szCs w:val="29"/>
              </w:rPr>
            </w:pPr>
          </w:p>
        </w:tc>
      </w:tr>
    </w:tbl>
    <w:p w:rsidR="0040531C" w:rsidRPr="00540BC5" w:rsidRDefault="0040531C" w:rsidP="004053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hAnsi="TH SarabunIT๙" w:cs="TH SarabunIT๙"/>
          <w:sz w:val="29"/>
          <w:szCs w:val="29"/>
          <w:cs/>
        </w:rPr>
        <w:t>ตามมติคณะรัฐมนตรี เป็นกรณีการร้องเรียนกล่าวโทษที่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hAnsi="TH SarabunIT๙" w:cs="TH SarabunIT๙"/>
          <w:sz w:val="29"/>
          <w:szCs w:val="29"/>
          <w:cs/>
        </w:rPr>
        <w:t>ขาดข้อมูลหลักฐาน (ซึ่งศูนย์ดำรงธรรมจะระงับเรื่องทั้งหมด   แต่ถ้าเป็นการร้องเรียนในประเด็นเกี่ยวข้องกับส่วนรวม    จะส่งให้หน่วยงานที่เกี่ยวข้องรับทราบไว้เป็นข้อมูลประกอบการพิจารณาต่อไป ซึ่งกรณีนี้สามารถยุติเรื่องได้ทันที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)</w:t>
      </w:r>
    </w:p>
    <w:p w:rsidR="0040531C" w:rsidRPr="00540BC5" w:rsidRDefault="0040531C" w:rsidP="0040531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บัตรสนเท่ห์ที่อาจจะถือเป็นหนังสือร้องทุกข์/ร้องเรียนตาม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ข้อ ๒.๑.๒  ได้ โด</w:t>
      </w:r>
      <w:bookmarkStart w:id="0" w:name="_GoBack"/>
      <w:bookmarkEnd w:id="0"/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ยต้องครบองค์ประกอบข้อใดข้อหนึ่ง ดังนี้</w:t>
      </w:r>
    </w:p>
    <w:p w:rsidR="0040531C" w:rsidRPr="00540BC5" w:rsidRDefault="0040531C" w:rsidP="004053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lastRenderedPageBreak/>
        <w:t xml:space="preserve">จะต้องระบุพยานหลักฐานกรณีแวดล้อมปรากฏชัดแจ้ง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โดยจะต้องชี้เบาะแส/ระบุให้เห็นถึงพยานหลักฐานที่เกี่ยวข้องกับเรื่องที่ร้อง ฯ ให้ชัดเจน (มีพยานหลักฐานใดบ้าง อาจเป็นพยานบุคคล พยานเอกสาร หรือพยานวัตถุ ก็ได้  ทั้งนี้เพื่อที่ ผวจ.หรือผู้ได้รับมอบหมายจะได้ใช้เป็นข้อมูลประกอบการพิจารณาว่าเรื่องที่ร้อง ฯ มีเหตุผลหรือพฤติการณ์เชื่อมโยงพอที่จะเชื่อในเบื้องต้นได้ว่าเป็นคำร้องโดยสุจริต)</w:t>
      </w:r>
    </w:p>
    <w:p w:rsidR="0040531C" w:rsidRPr="00540BC5" w:rsidRDefault="0040531C" w:rsidP="0040531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จะต้องชี้พยานบุคคลแน่นอน โดยจะต้องระบุให้เห็นถึงชื่อ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  <w:cs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พยานบุคคลที่เป็นประจักษ์พยานเกี่ยวกับเรื่องที่ร้อง ฯ  และมีที่อยู่เป็นหลักแหล่ง (สามารถติดตามตรวจสอบได้จริง) 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(๒)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เรื่องที่ไม่ปรากฏตัวตนผู้ร้อง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หรือตรวจสอบตัวตนของผู้ร้อง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ไม่ได้ (อาจรับก็ได้ถ้าระบุพยานหลักฐาน หรือกรณีแวดล้อมชัดแจ้งสามารถตรวจสอบได้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และเป็นประโยชน์ต่อสาธารณะ ถ้ารับให้ดำเนินการลงทะเบียนรับเรื่องต่อไป)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(๓)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เรื่องที่แอบอ้างชื่อผู้อื่นเป็นผู้ร้อง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โดยผู้ถูกแอบอ้างมิได้มีส่วนเกี่ยวข้องในเรื่องที่ร้องทุกข์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/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ร้องเรียน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  <w:cs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(๔)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เรื่องที่มีการฟ้องร้องเป็นคดีเป็นคดีอยู่ที่ศาล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หรือศาลมีคำพิพากษาหรือคำสั่งเด็ดขาดแล้ว ตลอดถึงได้มีการบังคับคดีแล้ว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(๕)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เรื่องที่คณะรัฐมนตรีหรือนายกรัฐมนตรีในฐานะหัวหน้ารัฐบาล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มีมติเด็ดขาดแล้ว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pacing w:val="-20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pacing w:val="-20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pacing w:val="-20"/>
          <w:sz w:val="29"/>
          <w:szCs w:val="29"/>
        </w:rPr>
        <w:tab/>
      </w:r>
      <w:r w:rsidRPr="00540BC5">
        <w:rPr>
          <w:rFonts w:ascii="TH SarabunIT๙" w:eastAsia="AngsanaNew" w:hAnsi="TH SarabunIT๙" w:cs="TH SarabunIT๙"/>
          <w:spacing w:val="-20"/>
          <w:sz w:val="29"/>
          <w:szCs w:val="29"/>
          <w:cs/>
        </w:rPr>
        <w:t>(๖)</w:t>
      </w:r>
      <w:r w:rsidRPr="00540BC5">
        <w:rPr>
          <w:rFonts w:ascii="TH SarabunIT๙" w:eastAsia="AngsanaNew" w:hAnsi="TH SarabunIT๙" w:cs="TH SarabunIT๙"/>
          <w:spacing w:val="-20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pacing w:val="-20"/>
          <w:sz w:val="29"/>
          <w:szCs w:val="29"/>
          <w:cs/>
        </w:rPr>
        <w:t>เรื่องที่องค์กรตรวจสอบตามรัฐธรรมนูญได้ตรวจสอบและวินิจฉัยแล้ว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(๗)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เรื่องไกล่เกลี่ยประนอมข้อพิพาท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ตามพระราชบัญญัติ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ระเบียบบริหารราชการแผ่นดิน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พ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.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ศ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.2534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และที่แก้ไขเพิ่มเติม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(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ฉบับที่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7)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พ</w:t>
      </w:r>
      <w:r w:rsidRPr="00540BC5">
        <w:rPr>
          <w:rFonts w:ascii="TH SarabunIT๙" w:eastAsia="AngsanaNew" w:hAnsi="TH SarabunIT๙" w:cs="TH SarabunIT๙"/>
          <w:sz w:val="29"/>
          <w:szCs w:val="29"/>
        </w:rPr>
        <w:t>.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ศ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.2550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มาตรา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61/2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และ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61/3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ที่มีกฎกระทรวงกำหนดหลักเกณฑ์</w:t>
      </w:r>
      <w:r w:rsidRPr="00540BC5">
        <w:rPr>
          <w:rFonts w:ascii="TH SarabunIT๙" w:eastAsia="AngsanaNew" w:hAnsi="TH SarabunIT๙" w:cs="TH SarabunIT๙" w:hint="cs"/>
          <w:sz w:val="29"/>
          <w:szCs w:val="29"/>
          <w:cs/>
        </w:rPr>
        <w:t xml:space="preserve">  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>และวิธีปฏิบัติไว้เป็นการเฉพาะ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sz w:val="29"/>
          <w:szCs w:val="29"/>
          <w:cs/>
        </w:rPr>
        <w:t xml:space="preserve"> หรือเรื่องที่ได้ผ่านกระบวนการทางอนุญาโตตุลาการแล้ว</w:t>
      </w:r>
    </w:p>
    <w:p w:rsidR="0040531C" w:rsidRPr="00540BC5" w:rsidRDefault="0040531C" w:rsidP="004053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AngsanaNew" w:hAnsi="TH SarabunIT๙" w:cs="TH SarabunIT๙"/>
          <w:b/>
          <w:bCs/>
          <w:sz w:val="29"/>
          <w:szCs w:val="29"/>
        </w:rPr>
      </w:pP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ให้เจ้าหน้าที่ผู้รับผิดชอบการรับเรื่อง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</w:rPr>
        <w:t xml:space="preserve"> </w:t>
      </w: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ฯ นำเรื่องพร้อม</w:t>
      </w:r>
    </w:p>
    <w:p w:rsidR="0040531C" w:rsidRPr="00540BC5" w:rsidRDefault="0040531C" w:rsidP="00540BC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9"/>
          <w:szCs w:val="29"/>
        </w:rPr>
      </w:pPr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 xml:space="preserve">ความเห็น/เหตุผลเสนอ ผู้ได้รับมอบหมายหรือ </w:t>
      </w:r>
      <w:proofErr w:type="spellStart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จนท.ศดธ</w:t>
      </w:r>
      <w:proofErr w:type="spellEnd"/>
      <w:r w:rsidRPr="00540BC5">
        <w:rPr>
          <w:rFonts w:ascii="TH SarabunIT๙" w:eastAsia="AngsanaNew" w:hAnsi="TH SarabunIT๙" w:cs="TH SarabunIT๙"/>
          <w:b/>
          <w:bCs/>
          <w:sz w:val="29"/>
          <w:szCs w:val="29"/>
          <w:cs/>
        </w:rPr>
        <w:t>.ที่รับมอบหมาย ตามข้อ ๒.๒.๑ พิจารณา ก่อนดำเนินการนำเสนอเรื่องตามขั้นตอนเพื่อให้ ผวจ.พิจารณาสั่งการต่อไป</w:t>
      </w:r>
      <w:r w:rsidRPr="00540BC5">
        <w:rPr>
          <w:rFonts w:ascii="TH SarabunIT๙" w:eastAsia="AngsanaNew" w:hAnsi="TH SarabunIT๙" w:cs="TH SarabunIT๙"/>
          <w:sz w:val="29"/>
          <w:szCs w:val="29"/>
        </w:rPr>
        <w:t xml:space="preserve">  </w:t>
      </w:r>
    </w:p>
    <w:sectPr w:rsidR="0040531C" w:rsidRPr="00540BC5" w:rsidSect="00E54EE5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B3B63BD"/>
    <w:multiLevelType w:val="hybridMultilevel"/>
    <w:tmpl w:val="265CE28A"/>
    <w:lvl w:ilvl="0" w:tplc="A7E21C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54EE5"/>
    <w:rsid w:val="000A374C"/>
    <w:rsid w:val="0040531C"/>
    <w:rsid w:val="00540BC5"/>
    <w:rsid w:val="00725C0F"/>
    <w:rsid w:val="007A1B35"/>
    <w:rsid w:val="007B0F8D"/>
    <w:rsid w:val="00906586"/>
    <w:rsid w:val="00AF27E9"/>
    <w:rsid w:val="00B0094E"/>
    <w:rsid w:val="00D52361"/>
    <w:rsid w:val="00D843E4"/>
    <w:rsid w:val="00E54EE5"/>
    <w:rsid w:val="00F5541C"/>
    <w:rsid w:val="00F7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4EE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0531C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A7236-C32E-49B0-A494-388EF815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2019-07-02T08:15:00Z</cp:lastPrinted>
  <dcterms:created xsi:type="dcterms:W3CDTF">2017-06-13T08:19:00Z</dcterms:created>
  <dcterms:modified xsi:type="dcterms:W3CDTF">2020-07-15T17:14:00Z</dcterms:modified>
</cp:coreProperties>
</file>